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C48" w:rsidRDefault="00EE3C48" w:rsidP="00EE3C48">
      <w:pPr>
        <w:widowControl/>
        <w:adjustRightInd w:val="0"/>
        <w:snapToGrid w:val="0"/>
        <w:spacing w:line="360" w:lineRule="auto"/>
        <w:jc w:val="center"/>
        <w:rPr>
          <w:rFonts w:ascii="华文中宋" w:eastAsia="华文中宋" w:hAnsi="华文中宋" w:cs="华文中宋"/>
          <w:b/>
          <w:bCs/>
          <w:sz w:val="36"/>
          <w:szCs w:val="36"/>
          <w:lang w:val="zh-TW"/>
        </w:rPr>
      </w:pPr>
      <w:r w:rsidRPr="00F26697">
        <w:rPr>
          <w:rFonts w:ascii="华文中宋" w:eastAsia="华文中宋" w:hAnsi="华文中宋" w:cs="华文中宋" w:hint="eastAsia"/>
          <w:b/>
          <w:bCs/>
          <w:sz w:val="36"/>
          <w:szCs w:val="36"/>
          <w:lang w:val="zh-TW"/>
        </w:rPr>
        <w:t>西北大学校园网资费管理办法</w:t>
      </w:r>
    </w:p>
    <w:p w:rsidR="00EE3C48" w:rsidRPr="00F26697" w:rsidRDefault="00EE3C48" w:rsidP="00EE3C48">
      <w:pPr>
        <w:widowControl/>
        <w:adjustRightInd w:val="0"/>
        <w:snapToGrid w:val="0"/>
        <w:spacing w:line="360" w:lineRule="auto"/>
        <w:jc w:val="center"/>
        <w:rPr>
          <w:rFonts w:ascii="华文中宋" w:eastAsia="华文中宋" w:hAnsi="华文中宋" w:cs="华文中宋"/>
          <w:b/>
          <w:bCs/>
          <w:sz w:val="36"/>
          <w:szCs w:val="36"/>
          <w:lang w:val="zh-TW" w:eastAsia="zh-TW"/>
        </w:rPr>
      </w:pPr>
    </w:p>
    <w:p w:rsidR="00EE3C48" w:rsidRPr="00606318" w:rsidRDefault="00EE3C48" w:rsidP="00EE3C48">
      <w:pPr>
        <w:widowControl/>
        <w:adjustRightInd w:val="0"/>
        <w:snapToGrid w:val="0"/>
        <w:spacing w:line="360" w:lineRule="auto"/>
        <w:jc w:val="center"/>
        <w:rPr>
          <w:rFonts w:ascii="黑体" w:eastAsia="黑体" w:hAnsi="黑体"/>
          <w:b/>
          <w:bCs/>
          <w:sz w:val="30"/>
          <w:szCs w:val="30"/>
        </w:rPr>
      </w:pPr>
      <w:r w:rsidRPr="00606318">
        <w:rPr>
          <w:rFonts w:ascii="黑体" w:eastAsia="黑体" w:hAnsi="黑体" w:hint="eastAsia"/>
          <w:b/>
          <w:bCs/>
          <w:sz w:val="30"/>
          <w:szCs w:val="30"/>
        </w:rPr>
        <w:t>第一章 总则</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第一条</w:t>
      </w:r>
      <w:r w:rsidRPr="00606318">
        <w:rPr>
          <w:rFonts w:ascii="华文仿宋" w:eastAsia="华文仿宋" w:hAnsi="华文仿宋" w:cs="仿宋" w:hint="eastAsia"/>
          <w:sz w:val="30"/>
          <w:szCs w:val="30"/>
          <w:lang w:val="zh-TW"/>
        </w:rPr>
        <w:t xml:space="preserve"> 为规范校园网络的使用，科学合理利用校园网络资源，充分发挥校园网络在学校教学、科研、管理与服务工作中的支撑作用，参照国家、地方有关法规、中国教育科研计算机网（CERNET）以及学校的有关规章制度，特制定本办法。</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第二条</w:t>
      </w:r>
      <w:r w:rsidRPr="00606318">
        <w:rPr>
          <w:rFonts w:ascii="华文仿宋" w:eastAsia="华文仿宋" w:hAnsi="华文仿宋" w:cs="仿宋" w:hint="eastAsia"/>
          <w:sz w:val="30"/>
          <w:szCs w:val="30"/>
          <w:lang w:val="zh-TW"/>
        </w:rPr>
        <w:t xml:space="preserve"> 学校本着“鼓励使用，正确引导，费用分担，促进发展”的原则进行校园网络资费管理。</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第三条</w:t>
      </w:r>
      <w:r w:rsidRPr="00606318">
        <w:rPr>
          <w:rFonts w:ascii="华文仿宋" w:eastAsia="华文仿宋" w:hAnsi="华文仿宋" w:cs="仿宋" w:hint="eastAsia"/>
          <w:sz w:val="30"/>
          <w:szCs w:val="30"/>
          <w:lang w:val="zh-TW"/>
        </w:rPr>
        <w:t xml:space="preserve"> 校园网络服务费由现代教育技术中心</w:t>
      </w:r>
      <w:r w:rsidRPr="00606318">
        <w:rPr>
          <w:rFonts w:ascii="华文仿宋" w:eastAsia="华文仿宋" w:hAnsi="华文仿宋" w:cs="仿宋" w:hint="eastAsia"/>
          <w:color w:val="000000" w:themeColor="text1"/>
          <w:sz w:val="30"/>
          <w:szCs w:val="30"/>
          <w:lang w:val="zh-TW"/>
        </w:rPr>
        <w:t>收取和管理，</w:t>
      </w:r>
      <w:r w:rsidRPr="00606318">
        <w:rPr>
          <w:rFonts w:ascii="华文仿宋" w:eastAsia="华文仿宋" w:hAnsi="华文仿宋" w:cs="仿宋" w:hint="eastAsia"/>
          <w:sz w:val="30"/>
          <w:szCs w:val="30"/>
          <w:lang w:val="zh-TW"/>
        </w:rPr>
        <w:t>其他单位和个人不得私自收费。</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 xml:space="preserve">第四条 </w:t>
      </w:r>
      <w:r w:rsidRPr="00606318">
        <w:rPr>
          <w:rFonts w:ascii="华文仿宋" w:eastAsia="华文仿宋" w:hAnsi="华文仿宋" w:cs="仿宋" w:hint="eastAsia"/>
          <w:sz w:val="30"/>
          <w:szCs w:val="30"/>
          <w:lang w:val="zh-TW"/>
        </w:rPr>
        <w:t>西北大学校园网是指太白校区、长安校区和桃园校区由现代教育技术中心管理的网络。</w:t>
      </w:r>
    </w:p>
    <w:p w:rsidR="00EE3C48" w:rsidRPr="00606318" w:rsidRDefault="00EE3C48" w:rsidP="00EE3C48">
      <w:pPr>
        <w:widowControl/>
        <w:adjustRightInd w:val="0"/>
        <w:snapToGrid w:val="0"/>
        <w:spacing w:beforeLines="50" w:before="156" w:afterLines="50" w:after="156" w:line="360" w:lineRule="auto"/>
        <w:jc w:val="center"/>
        <w:rPr>
          <w:rFonts w:ascii="黑体" w:eastAsia="黑体" w:hAnsi="黑体"/>
          <w:b/>
          <w:bCs/>
          <w:sz w:val="30"/>
          <w:szCs w:val="30"/>
        </w:rPr>
      </w:pPr>
      <w:r w:rsidRPr="00606318">
        <w:rPr>
          <w:rFonts w:ascii="黑体" w:eastAsia="黑体" w:hAnsi="黑体" w:hint="eastAsia"/>
          <w:b/>
          <w:bCs/>
          <w:sz w:val="30"/>
          <w:szCs w:val="30"/>
        </w:rPr>
        <w:t>第二章  上网账号申请与管理</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第五条</w:t>
      </w:r>
      <w:r w:rsidRPr="00606318">
        <w:rPr>
          <w:rFonts w:ascii="华文仿宋" w:eastAsia="华文仿宋" w:hAnsi="华文仿宋" w:cs="仿宋" w:hint="eastAsia"/>
          <w:sz w:val="30"/>
          <w:szCs w:val="30"/>
          <w:lang w:val="zh-TW"/>
        </w:rPr>
        <w:t xml:space="preserve"> 学校所属单位及教职员工和在校学生均可申请接入校园网络。</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 xml:space="preserve">第六条 </w:t>
      </w:r>
      <w:r w:rsidRPr="00606318">
        <w:rPr>
          <w:rFonts w:ascii="华文仿宋" w:eastAsia="华文仿宋" w:hAnsi="华文仿宋" w:cs="仿宋" w:hint="eastAsia"/>
          <w:sz w:val="30"/>
          <w:szCs w:val="30"/>
          <w:lang w:val="zh-TW"/>
        </w:rPr>
        <w:t>西北大学校园网账户类型分为两类：一类为个人账户，一类为机房及设备账户。</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ascii="华文仿宋" w:eastAsia="华文仿宋" w:hAnsi="华文仿宋" w:cs="仿宋" w:hint="eastAsia"/>
          <w:sz w:val="30"/>
          <w:szCs w:val="30"/>
          <w:lang w:val="zh-TW"/>
        </w:rPr>
        <w:t>（一）个人账户是指西北大学正式教职工（含离退休人员），A、B类人事代理人员，在校学生（含留学生、交换生、各类短期学生），短期工作或学习的来校人员,以及其他使用校园网人员</w:t>
      </w:r>
      <w:r w:rsidRPr="00606318">
        <w:rPr>
          <w:rFonts w:ascii="华文仿宋" w:eastAsia="华文仿宋" w:hAnsi="华文仿宋" w:cs="仿宋" w:hint="eastAsia"/>
          <w:sz w:val="30"/>
          <w:szCs w:val="30"/>
          <w:lang w:val="zh-TW"/>
        </w:rPr>
        <w:lastRenderedPageBreak/>
        <w:t>的账户。</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ascii="华文仿宋" w:eastAsia="华文仿宋" w:hAnsi="华文仿宋" w:cs="仿宋" w:hint="eastAsia"/>
          <w:sz w:val="30"/>
          <w:szCs w:val="30"/>
          <w:lang w:val="zh-TW"/>
        </w:rPr>
        <w:t>（二）机房及设备账户是指为本单位计算机网络机房、服务器及各类利用校园网进行通信的具有静态IP地址的终端设备申请的账户。</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 xml:space="preserve">第七条 </w:t>
      </w:r>
      <w:r w:rsidRPr="00606318">
        <w:rPr>
          <w:rFonts w:ascii="华文仿宋" w:eastAsia="华文仿宋" w:hAnsi="华文仿宋" w:cs="仿宋" w:hint="eastAsia"/>
          <w:sz w:val="30"/>
          <w:szCs w:val="30"/>
          <w:lang w:val="zh-TW"/>
        </w:rPr>
        <w:t>按照国家网络信息安全管理有关法规，所有校园网个人账户采用实名注册方式，一人一号，全校漫游。学生和教职员工采用学号和工号为账户名，无学工号的人员一律采用身份证号作为账户名。</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 xml:space="preserve">第八条 </w:t>
      </w:r>
      <w:r w:rsidRPr="00606318">
        <w:rPr>
          <w:rFonts w:ascii="华文仿宋" w:eastAsia="华文仿宋" w:hAnsi="华文仿宋" w:cs="仿宋" w:hint="eastAsia"/>
          <w:sz w:val="30"/>
          <w:szCs w:val="30"/>
          <w:lang w:val="zh-TW"/>
        </w:rPr>
        <w:t>机房及设备账户由现代教育技术中心统一设立，校内单位管理人员申请，该类账户不允许使用代理等违反网络信息安全管理规定的用网行为发生。</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第九条</w:t>
      </w:r>
      <w:r w:rsidRPr="00606318">
        <w:rPr>
          <w:rFonts w:ascii="华文仿宋" w:eastAsia="华文仿宋" w:hAnsi="华文仿宋" w:cs="仿宋" w:hint="eastAsia"/>
          <w:sz w:val="30"/>
          <w:szCs w:val="30"/>
          <w:lang w:val="zh-TW"/>
        </w:rPr>
        <w:t xml:space="preserve">  教职工用户账户允许3个无线终端和2个有线终端同时使用，多个终端同时使用同一账户产生的有线无线流量合并计入该账户。其他人员用户允许2个终端同时在线。学生用户购买了合作运营方资费由运营方管控终端数量。</w:t>
      </w:r>
    </w:p>
    <w:p w:rsidR="00EE3C48" w:rsidRPr="00606318" w:rsidRDefault="00EE3C48" w:rsidP="00EE3C48">
      <w:pPr>
        <w:widowControl/>
        <w:adjustRightInd w:val="0"/>
        <w:snapToGrid w:val="0"/>
        <w:spacing w:beforeLines="50" w:before="156" w:afterLines="50" w:after="156" w:line="360" w:lineRule="auto"/>
        <w:jc w:val="center"/>
        <w:rPr>
          <w:rFonts w:ascii="黑体" w:eastAsia="黑体" w:hAnsi="黑体"/>
          <w:b/>
          <w:bCs/>
          <w:sz w:val="30"/>
          <w:szCs w:val="30"/>
        </w:rPr>
      </w:pPr>
      <w:r w:rsidRPr="00606318">
        <w:rPr>
          <w:rFonts w:ascii="黑体" w:eastAsia="黑体" w:hAnsi="黑体" w:hint="eastAsia"/>
          <w:b/>
          <w:bCs/>
          <w:sz w:val="30"/>
          <w:szCs w:val="30"/>
        </w:rPr>
        <w:t>第三章  收费标准与服务内容</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 xml:space="preserve">第十条 </w:t>
      </w:r>
      <w:r w:rsidRPr="00606318">
        <w:rPr>
          <w:rFonts w:ascii="华文仿宋" w:eastAsia="华文仿宋" w:hAnsi="华文仿宋" w:cs="仿宋" w:hint="eastAsia"/>
          <w:sz w:val="30"/>
          <w:szCs w:val="30"/>
          <w:lang w:val="zh-TW"/>
        </w:rPr>
        <w:t>校园网的计费模式采用预付费方式支付上网费用，每月1日扣除当月基本月租费用。</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第十一条</w:t>
      </w:r>
      <w:r w:rsidRPr="00606318">
        <w:rPr>
          <w:rFonts w:ascii="华文仿宋" w:eastAsia="华文仿宋" w:hAnsi="华文仿宋" w:cs="仿宋" w:hint="eastAsia"/>
          <w:sz w:val="30"/>
          <w:szCs w:val="30"/>
          <w:lang w:val="zh-TW"/>
        </w:rPr>
        <w:t xml:space="preserve"> 校园网用户可在自助服务系统中查询账户可使用的网络流量，当可使用网络流量为零时用户不能访问外网。</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第十二条</w:t>
      </w:r>
      <w:r w:rsidRPr="00606318">
        <w:rPr>
          <w:rFonts w:ascii="华文仿宋" w:eastAsia="华文仿宋" w:hAnsi="华文仿宋" w:cs="仿宋" w:hint="eastAsia"/>
          <w:sz w:val="30"/>
          <w:szCs w:val="30"/>
          <w:lang w:val="zh-TW"/>
        </w:rPr>
        <w:t xml:space="preserve"> 教学区、办公区教职工使用本人工号账户上网“只认证不计费”。教职工工号账户（包括欠费账户、停机账户）</w:t>
      </w:r>
      <w:r w:rsidRPr="00606318">
        <w:rPr>
          <w:rFonts w:ascii="华文仿宋" w:eastAsia="华文仿宋" w:hAnsi="华文仿宋" w:cs="仿宋" w:hint="eastAsia"/>
          <w:sz w:val="30"/>
          <w:szCs w:val="30"/>
          <w:lang w:val="zh-TW"/>
        </w:rPr>
        <w:lastRenderedPageBreak/>
        <w:t xml:space="preserve">均可登录教学、办公区域的有线网络及NWUNET无线网络，免费使用校园网。 </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第十三条</w:t>
      </w:r>
      <w:r w:rsidRPr="00606318">
        <w:rPr>
          <w:rFonts w:ascii="华文仿宋" w:eastAsia="华文仿宋" w:hAnsi="华文仿宋" w:cs="仿宋" w:hint="eastAsia"/>
          <w:sz w:val="30"/>
          <w:szCs w:val="30"/>
          <w:lang w:val="zh-TW"/>
        </w:rPr>
        <w:t xml:space="preserve"> 家属区使用工号账户的用户（含访问学者、在站博士后），每账户每月基本费25元，可使用150GB校外流量，按月结算不累积。流量超出部分按1元/GB购买，购买的流量本月未用完者下月可继续使用。</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 xml:space="preserve">第十四条 </w:t>
      </w:r>
      <w:r w:rsidRPr="00606318">
        <w:rPr>
          <w:rFonts w:ascii="华文仿宋" w:eastAsia="华文仿宋" w:hAnsi="华文仿宋" w:cs="仿宋" w:hint="eastAsia"/>
          <w:sz w:val="30"/>
          <w:szCs w:val="30"/>
          <w:lang w:val="zh-TW"/>
        </w:rPr>
        <w:t>全日制在校学生用户（含留学生），本科生每账户每月可免费使用8GB校外流量，硕士生每账户每月可免费使用10GB校外流量，博士生每账户每月可免费使用12GB校外流量，本月未用完者月底清零不累积，免费使用流量仅供教学科研使用。学生用户也可申请合作运营方提供的带宽套餐或融合套餐，具体资费标准由运营方确定。</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 xml:space="preserve">第十五条  </w:t>
      </w:r>
      <w:r w:rsidRPr="00606318">
        <w:rPr>
          <w:rFonts w:ascii="华文仿宋" w:eastAsia="华文仿宋" w:hAnsi="华文仿宋" w:cs="仿宋" w:hint="eastAsia"/>
          <w:sz w:val="30"/>
          <w:szCs w:val="30"/>
          <w:lang w:val="zh-TW"/>
        </w:rPr>
        <w:t>其他人员用户，每账户每月100元，不限流量，超过100G后限速使用。</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第十六条</w:t>
      </w:r>
      <w:r w:rsidRPr="00606318">
        <w:rPr>
          <w:rFonts w:ascii="华文仿宋" w:eastAsia="华文仿宋" w:hAnsi="华文仿宋" w:cs="仿宋" w:hint="eastAsia"/>
          <w:sz w:val="30"/>
          <w:szCs w:val="30"/>
          <w:lang w:val="zh-TW"/>
        </w:rPr>
        <w:t xml:space="preserve"> 机房与设备账号按照IP占用数量计费,每IP每年基本费100元。临时性开通（不超过5天）每IP每次基本费20元。</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 xml:space="preserve">第十七条 </w:t>
      </w:r>
      <w:r w:rsidRPr="00606318">
        <w:rPr>
          <w:rFonts w:ascii="华文仿宋" w:eastAsia="华文仿宋" w:hAnsi="华文仿宋" w:cs="仿宋" w:hint="eastAsia"/>
          <w:sz w:val="30"/>
          <w:szCs w:val="30"/>
          <w:lang w:val="zh-TW"/>
        </w:rPr>
        <w:t>以上条款所指校外流量均指上、下行流量总和。在校园内访问校内资源的流量不纳入计算。本办法中1GB=1024MB，流量计费最小单元为1MB，不足1MB按1MB计算。</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第十八条</w:t>
      </w:r>
      <w:r w:rsidRPr="00606318">
        <w:rPr>
          <w:rFonts w:ascii="华文仿宋" w:eastAsia="华文仿宋" w:hAnsi="华文仿宋" w:cs="仿宋" w:hint="eastAsia"/>
          <w:sz w:val="30"/>
          <w:szCs w:val="30"/>
          <w:lang w:val="zh-TW"/>
        </w:rPr>
        <w:t xml:space="preserve"> 校园网用户计划连续1个月以上不上网的，可提</w:t>
      </w:r>
      <w:r w:rsidRPr="00606318">
        <w:rPr>
          <w:rFonts w:ascii="华文仿宋" w:eastAsia="华文仿宋" w:hAnsi="华文仿宋" w:cs="仿宋" w:hint="eastAsia"/>
          <w:sz w:val="30"/>
          <w:szCs w:val="30"/>
          <w:lang w:val="zh-TW"/>
        </w:rPr>
        <w:lastRenderedPageBreak/>
        <w:t>前登录校园网自服务系统进行停机操作，暂停期间整月可免月租。</w:t>
      </w:r>
    </w:p>
    <w:p w:rsidR="00EE3C48" w:rsidRPr="00606318" w:rsidRDefault="00EE3C48" w:rsidP="00EE3C48">
      <w:pPr>
        <w:widowControl/>
        <w:adjustRightInd w:val="0"/>
        <w:snapToGrid w:val="0"/>
        <w:spacing w:beforeLines="50" w:before="156" w:afterLines="50" w:after="156" w:line="360" w:lineRule="auto"/>
        <w:jc w:val="center"/>
        <w:rPr>
          <w:rFonts w:ascii="华文仿宋" w:eastAsia="华文仿宋" w:hAnsi="华文仿宋"/>
          <w:b/>
          <w:bCs/>
          <w:sz w:val="30"/>
          <w:szCs w:val="30"/>
        </w:rPr>
      </w:pPr>
      <w:r w:rsidRPr="00606318">
        <w:rPr>
          <w:rFonts w:ascii="华文仿宋" w:eastAsia="华文仿宋" w:hAnsi="华文仿宋" w:hint="eastAsia"/>
          <w:b/>
          <w:bCs/>
          <w:sz w:val="30"/>
          <w:szCs w:val="30"/>
        </w:rPr>
        <w:t>第四章 附则</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 xml:space="preserve">第十九条 </w:t>
      </w:r>
      <w:r w:rsidRPr="00606318">
        <w:rPr>
          <w:rFonts w:ascii="华文仿宋" w:eastAsia="华文仿宋" w:hAnsi="华文仿宋" w:cs="仿宋" w:hint="eastAsia"/>
          <w:sz w:val="30"/>
          <w:szCs w:val="30"/>
          <w:lang w:val="zh-TW"/>
        </w:rPr>
        <w:t>所收取的校园网络服务费，按照学校有关财务制度执行，支出主要用于校园网网络线路维护、设备维修、数据机房维护、消耗材料购置以及外聘人员工资等。</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cs="仿宋" w:hint="eastAsia"/>
          <w:sz w:val="30"/>
          <w:szCs w:val="30"/>
          <w:lang w:val="zh-TW"/>
        </w:rPr>
        <w:t>第二十条</w:t>
      </w:r>
      <w:r w:rsidRPr="00606318">
        <w:rPr>
          <w:rFonts w:ascii="华文仿宋" w:eastAsia="华文仿宋" w:hAnsi="华文仿宋" w:cs="仿宋" w:hint="eastAsia"/>
          <w:sz w:val="30"/>
          <w:szCs w:val="30"/>
          <w:lang w:val="zh-TW"/>
        </w:rPr>
        <w:t xml:space="preserve"> 本办法将依据国家及CERNET网络服务收费标准的变动和学校校园网络运营管理的实际需要做必要的调整。</w:t>
      </w:r>
    </w:p>
    <w:p w:rsidR="00EE3C48" w:rsidRPr="00606318" w:rsidRDefault="00EE3C48" w:rsidP="00EE3C48">
      <w:pPr>
        <w:pStyle w:val="1"/>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606318">
        <w:rPr>
          <w:rFonts w:ascii="华文仿宋" w:eastAsia="华文仿宋" w:hAnsi="华文仿宋" w:cs="仿宋" w:hint="eastAsia"/>
          <w:sz w:val="30"/>
          <w:szCs w:val="30"/>
          <w:lang w:val="zh-TW"/>
        </w:rPr>
        <w:t> </w:t>
      </w:r>
      <w:r w:rsidRPr="00606318">
        <w:rPr>
          <w:rFonts w:cs="仿宋" w:hint="eastAsia"/>
          <w:sz w:val="30"/>
          <w:szCs w:val="30"/>
          <w:lang w:val="zh-TW"/>
        </w:rPr>
        <w:t>第二十一条</w:t>
      </w:r>
      <w:r w:rsidRPr="00606318">
        <w:rPr>
          <w:rFonts w:ascii="华文仿宋" w:eastAsia="华文仿宋" w:hAnsi="华文仿宋" w:cs="仿宋" w:hint="eastAsia"/>
          <w:sz w:val="30"/>
          <w:szCs w:val="30"/>
          <w:lang w:val="zh-TW"/>
        </w:rPr>
        <w:t xml:space="preserve"> 本办法由现代教育技术中心负责解释，自</w:t>
      </w:r>
      <w:r w:rsidR="00EE0275">
        <w:rPr>
          <w:rFonts w:ascii="华文仿宋" w:eastAsia="华文仿宋" w:hAnsi="华文仿宋" w:cs="仿宋" w:hint="eastAsia"/>
          <w:kern w:val="0"/>
          <w:sz w:val="30"/>
          <w:szCs w:val="30"/>
        </w:rPr>
        <w:t>2019年1月4日至2024年1月3日</w:t>
      </w:r>
      <w:bookmarkStart w:id="0" w:name="_GoBack"/>
      <w:bookmarkEnd w:id="0"/>
      <w:r w:rsidRPr="00606318">
        <w:rPr>
          <w:rFonts w:ascii="华文仿宋" w:eastAsia="华文仿宋" w:hAnsi="华文仿宋" w:cs="仿宋" w:hint="eastAsia"/>
          <w:sz w:val="30"/>
          <w:szCs w:val="30"/>
          <w:lang w:val="zh-TW"/>
        </w:rPr>
        <w:t>试行。</w:t>
      </w:r>
    </w:p>
    <w:p w:rsidR="00EE3C48" w:rsidRPr="001B5519" w:rsidRDefault="00EE3C48" w:rsidP="00A518D7">
      <w:pPr>
        <w:pStyle w:val="a7"/>
        <w:ind w:left="420" w:firstLineChars="0" w:firstLine="0"/>
        <w:rPr>
          <w:rFonts w:ascii="仿宋" w:eastAsia="仿宋" w:hAnsi="仿宋" w:cs="仿宋"/>
          <w:sz w:val="30"/>
          <w:szCs w:val="30"/>
          <w:lang w:val="zh-TW" w:eastAsia="zh-TW"/>
        </w:rPr>
      </w:pPr>
    </w:p>
    <w:sectPr w:rsidR="00EE3C48" w:rsidRPr="001B5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94A" w:rsidRDefault="000B294A" w:rsidP="00C3258D">
      <w:r>
        <w:separator/>
      </w:r>
    </w:p>
  </w:endnote>
  <w:endnote w:type="continuationSeparator" w:id="0">
    <w:p w:rsidR="000B294A" w:rsidRDefault="000B294A" w:rsidP="00C3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94A" w:rsidRDefault="000B294A" w:rsidP="00C3258D">
      <w:r>
        <w:separator/>
      </w:r>
    </w:p>
  </w:footnote>
  <w:footnote w:type="continuationSeparator" w:id="0">
    <w:p w:rsidR="000B294A" w:rsidRDefault="000B294A" w:rsidP="00C325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04764"/>
    <w:multiLevelType w:val="hybridMultilevel"/>
    <w:tmpl w:val="6BFAD018"/>
    <w:lvl w:ilvl="0" w:tplc="35DEEF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E902DDD"/>
    <w:multiLevelType w:val="hybridMultilevel"/>
    <w:tmpl w:val="CBC0334E"/>
    <w:lvl w:ilvl="0" w:tplc="B72C969E">
      <w:start w:val="1"/>
      <w:numFmt w:val="decimal"/>
      <w:lvlText w:val="%1."/>
      <w:lvlJc w:val="left"/>
      <w:pPr>
        <w:ind w:left="720" w:hanging="3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0C"/>
    <w:rsid w:val="00080F43"/>
    <w:rsid w:val="000A5DFE"/>
    <w:rsid w:val="000B294A"/>
    <w:rsid w:val="000F4FF6"/>
    <w:rsid w:val="00105A0C"/>
    <w:rsid w:val="001618B8"/>
    <w:rsid w:val="00192657"/>
    <w:rsid w:val="001A6E57"/>
    <w:rsid w:val="001B5519"/>
    <w:rsid w:val="00281BC3"/>
    <w:rsid w:val="003112C2"/>
    <w:rsid w:val="00333924"/>
    <w:rsid w:val="003679B0"/>
    <w:rsid w:val="003842FC"/>
    <w:rsid w:val="003B2A80"/>
    <w:rsid w:val="0040603A"/>
    <w:rsid w:val="0043382C"/>
    <w:rsid w:val="004A40B1"/>
    <w:rsid w:val="004B44C3"/>
    <w:rsid w:val="004E187A"/>
    <w:rsid w:val="00576031"/>
    <w:rsid w:val="00602463"/>
    <w:rsid w:val="00603EC3"/>
    <w:rsid w:val="00610256"/>
    <w:rsid w:val="006233A4"/>
    <w:rsid w:val="00636980"/>
    <w:rsid w:val="006511BF"/>
    <w:rsid w:val="006C7C17"/>
    <w:rsid w:val="0070240C"/>
    <w:rsid w:val="00713300"/>
    <w:rsid w:val="0071339E"/>
    <w:rsid w:val="0077302C"/>
    <w:rsid w:val="0078615A"/>
    <w:rsid w:val="007D23B4"/>
    <w:rsid w:val="00902121"/>
    <w:rsid w:val="00902267"/>
    <w:rsid w:val="00942614"/>
    <w:rsid w:val="009522C5"/>
    <w:rsid w:val="009756B0"/>
    <w:rsid w:val="00A03CF7"/>
    <w:rsid w:val="00A5109F"/>
    <w:rsid w:val="00A518D7"/>
    <w:rsid w:val="00A87E31"/>
    <w:rsid w:val="00AA3087"/>
    <w:rsid w:val="00B55C1E"/>
    <w:rsid w:val="00BA2A1F"/>
    <w:rsid w:val="00BC10EC"/>
    <w:rsid w:val="00BC6789"/>
    <w:rsid w:val="00BD54EC"/>
    <w:rsid w:val="00C262DC"/>
    <w:rsid w:val="00C3258D"/>
    <w:rsid w:val="00C47E53"/>
    <w:rsid w:val="00C96D6C"/>
    <w:rsid w:val="00CA1BC4"/>
    <w:rsid w:val="00CE2F1A"/>
    <w:rsid w:val="00CF5333"/>
    <w:rsid w:val="00D32B5B"/>
    <w:rsid w:val="00D413FC"/>
    <w:rsid w:val="00DB6C7D"/>
    <w:rsid w:val="00E30088"/>
    <w:rsid w:val="00ED33D8"/>
    <w:rsid w:val="00EE0275"/>
    <w:rsid w:val="00EE3C48"/>
    <w:rsid w:val="00EE4B0F"/>
    <w:rsid w:val="00F8420C"/>
    <w:rsid w:val="00FC4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1508EF-3DEC-4945-BDF4-E82D93BE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5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258D"/>
    <w:rPr>
      <w:sz w:val="18"/>
      <w:szCs w:val="18"/>
    </w:rPr>
  </w:style>
  <w:style w:type="paragraph" w:styleId="a5">
    <w:name w:val="footer"/>
    <w:basedOn w:val="a"/>
    <w:link w:val="a6"/>
    <w:uiPriority w:val="99"/>
    <w:unhideWhenUsed/>
    <w:rsid w:val="00C3258D"/>
    <w:pPr>
      <w:tabs>
        <w:tab w:val="center" w:pos="4153"/>
        <w:tab w:val="right" w:pos="8306"/>
      </w:tabs>
      <w:snapToGrid w:val="0"/>
      <w:jc w:val="left"/>
    </w:pPr>
    <w:rPr>
      <w:sz w:val="18"/>
      <w:szCs w:val="18"/>
    </w:rPr>
  </w:style>
  <w:style w:type="character" w:customStyle="1" w:styleId="a6">
    <w:name w:val="页脚 字符"/>
    <w:basedOn w:val="a0"/>
    <w:link w:val="a5"/>
    <w:uiPriority w:val="99"/>
    <w:rsid w:val="00C3258D"/>
    <w:rPr>
      <w:sz w:val="18"/>
      <w:szCs w:val="18"/>
    </w:rPr>
  </w:style>
  <w:style w:type="paragraph" w:styleId="a7">
    <w:name w:val="List Paragraph"/>
    <w:basedOn w:val="a"/>
    <w:uiPriority w:val="99"/>
    <w:qFormat/>
    <w:rsid w:val="00C3258D"/>
    <w:pPr>
      <w:ind w:firstLineChars="200" w:firstLine="420"/>
    </w:pPr>
  </w:style>
  <w:style w:type="paragraph" w:customStyle="1" w:styleId="1">
    <w:name w:val="正文文本1"/>
    <w:basedOn w:val="a"/>
    <w:qFormat/>
    <w:rsid w:val="00EE3C48"/>
    <w:pPr>
      <w:shd w:val="clear" w:color="auto" w:fill="FFFFFF"/>
      <w:spacing w:before="180" w:after="180" w:line="0" w:lineRule="atLeast"/>
      <w:jc w:val="center"/>
    </w:pPr>
    <w:rPr>
      <w:rFonts w:ascii="黑体" w:eastAsia="黑体" w:hAnsi="黑体" w:cs="黑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dc:creator>
  <cp:keywords/>
  <dc:description/>
  <cp:lastModifiedBy>王莎莎</cp:lastModifiedBy>
  <cp:revision>11</cp:revision>
  <dcterms:created xsi:type="dcterms:W3CDTF">2018-11-29T15:12:00Z</dcterms:created>
  <dcterms:modified xsi:type="dcterms:W3CDTF">2019-04-10T00:50:00Z</dcterms:modified>
</cp:coreProperties>
</file>